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CBC6" w14:textId="458D2C71" w:rsidR="00025F4E" w:rsidRPr="000560ED" w:rsidRDefault="00025F4E" w:rsidP="00025F4E">
      <w:pPr>
        <w:rPr>
          <w:b/>
          <w:bCs/>
          <w:sz w:val="32"/>
          <w:szCs w:val="32"/>
          <w:lang w:val="en-US"/>
        </w:rPr>
      </w:pPr>
      <w:r w:rsidRPr="000560ED">
        <w:rPr>
          <w:b/>
          <w:bCs/>
          <w:sz w:val="32"/>
          <w:szCs w:val="32"/>
          <w:lang w:val="en-US"/>
        </w:rPr>
        <w:t xml:space="preserve">Words Project: </w:t>
      </w:r>
      <w:r>
        <w:rPr>
          <w:b/>
          <w:bCs/>
          <w:sz w:val="32"/>
          <w:szCs w:val="32"/>
          <w:lang w:val="en-US"/>
        </w:rPr>
        <w:t>Diversity</w:t>
      </w:r>
    </w:p>
    <w:p w14:paraId="20112803" w14:textId="77777777" w:rsidR="00025F4E" w:rsidRDefault="00025F4E" w:rsidP="00025F4E"/>
    <w:p w14:paraId="4EB47DBA" w14:textId="1963ADD9" w:rsidR="00025F4E" w:rsidRDefault="00025F4E" w:rsidP="00025F4E">
      <w:r w:rsidRPr="00E254B2">
        <w:t xml:space="preserve">Hier </w:t>
      </w:r>
      <w:r>
        <w:t>maak je zelf een</w:t>
      </w:r>
      <w:r w:rsidRPr="00E254B2">
        <w:t xml:space="preserve"> o</w:t>
      </w:r>
      <w:r>
        <w:t xml:space="preserve">verzicht van alle woorden uit dit thema. Onderaan het document staat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Wordlist</w:t>
      </w:r>
      <w:proofErr w:type="spellEnd"/>
      <w:r>
        <w:t xml:space="preserve">, hier kun je zelf nog items toevoegen wanneer je meer onbekende woorden tegenkomt. Dat is handig! </w:t>
      </w:r>
    </w:p>
    <w:p w14:paraId="651BF186" w14:textId="1D7E8291" w:rsidR="00000120" w:rsidRPr="00025F4E" w:rsidRDefault="00025F4E">
      <w:r>
        <w:t>Oefen de woordjes van elke Part een paar keer per week zodat je ze opslaat in je lange termijn geheugen. Om de woordjes te oefenen kun je WRTS gebruiken (</w:t>
      </w:r>
      <w:hyperlink r:id="rId4" w:history="1">
        <w:r w:rsidRPr="006A1E1F">
          <w:rPr>
            <w:rStyle w:val="Hyperlink"/>
          </w:rPr>
          <w:t>www.wrts.nl</w:t>
        </w:r>
      </w:hyperlink>
      <w:r>
        <w:t xml:space="preserve">) , of </w:t>
      </w:r>
      <w:proofErr w:type="spellStart"/>
      <w:r>
        <w:t>Quizlet</w:t>
      </w:r>
      <w:proofErr w:type="spellEnd"/>
      <w:r>
        <w:t xml:space="preserve"> (</w:t>
      </w:r>
      <w:hyperlink r:id="rId5" w:history="1">
        <w:r w:rsidRPr="006A1E1F">
          <w:rPr>
            <w:rStyle w:val="Hyperlink"/>
          </w:rPr>
          <w:t>www.quizlet.com</w:t>
        </w:r>
      </w:hyperlink>
      <w:r>
        <w:t xml:space="preserve">). </w:t>
      </w:r>
    </w:p>
    <w:p w14:paraId="1D3A39F4" w14:textId="77777777" w:rsidR="00025F4E" w:rsidRPr="00025F4E" w:rsidRDefault="00025F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025F4E" w:rsidRPr="006553C5" w14:paraId="7B0FE0A0" w14:textId="77777777" w:rsidTr="00FA5482">
        <w:tc>
          <w:tcPr>
            <w:tcW w:w="4507" w:type="dxa"/>
          </w:tcPr>
          <w:p w14:paraId="33BE4D46" w14:textId="10E0A6F1" w:rsidR="00025F4E" w:rsidRPr="00025F4E" w:rsidRDefault="00025F4E" w:rsidP="00D276AF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establish</w:t>
            </w:r>
            <w:proofErr w:type="spellEnd"/>
          </w:p>
        </w:tc>
        <w:tc>
          <w:tcPr>
            <w:tcW w:w="4509" w:type="dxa"/>
          </w:tcPr>
          <w:p w14:paraId="26A74BB3" w14:textId="534C7083" w:rsidR="00025F4E" w:rsidRPr="006553C5" w:rsidRDefault="006553C5" w:rsidP="00D276AF">
            <w:pPr>
              <w:rPr>
                <w:lang w:val="en-US"/>
              </w:rPr>
            </w:pPr>
            <w:r w:rsidRPr="006553C5">
              <w:rPr>
                <w:lang w:val="en-US"/>
              </w:rPr>
              <w:t>to cause someone or something to be accepted generally</w:t>
            </w:r>
          </w:p>
        </w:tc>
      </w:tr>
      <w:tr w:rsidR="00025F4E" w:rsidRPr="006553C5" w14:paraId="0F054886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2B2948B9" w14:textId="362B2827" w:rsidR="00025F4E" w:rsidRPr="00025F4E" w:rsidRDefault="00025F4E" w:rsidP="00D276AF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cope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69D79894" w14:textId="45E16330" w:rsidR="00025F4E" w:rsidRPr="006553C5" w:rsidRDefault="006553C5" w:rsidP="00D276AF">
            <w:pPr>
              <w:rPr>
                <w:lang w:val="en-US"/>
              </w:rPr>
            </w:pPr>
            <w:r w:rsidRPr="006553C5">
              <w:rPr>
                <w:lang w:val="en-US"/>
              </w:rPr>
              <w:t>to deal successfully with a difficult situation</w:t>
            </w:r>
          </w:p>
        </w:tc>
      </w:tr>
      <w:tr w:rsidR="00025F4E" w:rsidRPr="006553C5" w14:paraId="7432D9C1" w14:textId="77777777" w:rsidTr="00FA5482">
        <w:tc>
          <w:tcPr>
            <w:tcW w:w="4507" w:type="dxa"/>
          </w:tcPr>
          <w:p w14:paraId="58BBFF97" w14:textId="3AA3C90E" w:rsidR="00025F4E" w:rsidRPr="00025F4E" w:rsidRDefault="00025F4E" w:rsidP="00D276AF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resonate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</w:p>
        </w:tc>
        <w:tc>
          <w:tcPr>
            <w:tcW w:w="4509" w:type="dxa"/>
          </w:tcPr>
          <w:p w14:paraId="3F492590" w14:textId="5361B990" w:rsidR="00025F4E" w:rsidRPr="006553C5" w:rsidRDefault="006553C5" w:rsidP="00D276AF">
            <w:pPr>
              <w:rPr>
                <w:lang w:val="en-US"/>
              </w:rPr>
            </w:pPr>
            <w:r w:rsidRPr="006553C5">
              <w:rPr>
                <w:lang w:val="en-US"/>
              </w:rPr>
              <w:t>If an experience or memory resonates, it makes you feel an emotional connection</w:t>
            </w:r>
          </w:p>
        </w:tc>
      </w:tr>
      <w:tr w:rsidR="00025F4E" w:rsidRPr="006553C5" w14:paraId="2D364081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5DD8B626" w14:textId="7BCD51DA" w:rsidR="00025F4E" w:rsidRPr="00025F4E" w:rsidRDefault="00025F4E" w:rsidP="00D276AF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indict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5DD0C584" w14:textId="6FDACAA3" w:rsidR="00025F4E" w:rsidRPr="006553C5" w:rsidRDefault="006553C5" w:rsidP="00D276AF">
            <w:pPr>
              <w:rPr>
                <w:lang w:val="en-US"/>
              </w:rPr>
            </w:pPr>
            <w:r w:rsidRPr="006553C5">
              <w:rPr>
                <w:lang w:val="en-US"/>
              </w:rPr>
              <w:t>If a law court or a grand jury indicts someone, it accuses them officially of a crime</w:t>
            </w:r>
          </w:p>
        </w:tc>
      </w:tr>
      <w:tr w:rsidR="00025F4E" w:rsidRPr="006553C5" w14:paraId="4CC926AC" w14:textId="77777777" w:rsidTr="00FA5482">
        <w:tc>
          <w:tcPr>
            <w:tcW w:w="4507" w:type="dxa"/>
          </w:tcPr>
          <w:p w14:paraId="15556FC1" w14:textId="08BB9480" w:rsidR="00025F4E" w:rsidRPr="00025F4E" w:rsidRDefault="006553C5" w:rsidP="00D276AF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integrate</w:t>
            </w:r>
            <w:proofErr w:type="spellEnd"/>
          </w:p>
        </w:tc>
        <w:tc>
          <w:tcPr>
            <w:tcW w:w="4509" w:type="dxa"/>
          </w:tcPr>
          <w:p w14:paraId="09ACFF41" w14:textId="1468E1D9" w:rsidR="00025F4E" w:rsidRPr="006553C5" w:rsidRDefault="006553C5" w:rsidP="00D276AF">
            <w:pPr>
              <w:rPr>
                <w:lang w:val="en-US"/>
              </w:rPr>
            </w:pPr>
            <w:r w:rsidRPr="006553C5">
              <w:rPr>
                <w:lang w:val="en-US"/>
              </w:rPr>
              <w:t>to mix with and join society or a group of people, often changing to suit their way of life, habits, and customs</w:t>
            </w:r>
          </w:p>
        </w:tc>
      </w:tr>
      <w:tr w:rsidR="00025F4E" w:rsidRPr="006553C5" w14:paraId="42AF4A56" w14:textId="77777777" w:rsidTr="00FA5482">
        <w:tc>
          <w:tcPr>
            <w:tcW w:w="4507" w:type="dxa"/>
          </w:tcPr>
          <w:p w14:paraId="5BDD67F4" w14:textId="77777777" w:rsidR="00025F4E" w:rsidRPr="006553C5" w:rsidRDefault="00025F4E" w:rsidP="00D276AF">
            <w:pPr>
              <w:rPr>
                <w:lang w:val="en-US"/>
              </w:rPr>
            </w:pPr>
          </w:p>
        </w:tc>
        <w:tc>
          <w:tcPr>
            <w:tcW w:w="4509" w:type="dxa"/>
          </w:tcPr>
          <w:p w14:paraId="57E9E2D1" w14:textId="77777777" w:rsidR="00025F4E" w:rsidRPr="006553C5" w:rsidRDefault="00025F4E" w:rsidP="00D276AF">
            <w:pPr>
              <w:rPr>
                <w:lang w:val="en-US"/>
              </w:rPr>
            </w:pPr>
          </w:p>
        </w:tc>
      </w:tr>
      <w:tr w:rsidR="00025F4E" w:rsidRPr="006553C5" w14:paraId="0BD5D4CD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59C399FC" w14:textId="5D6C4619" w:rsidR="00025F4E" w:rsidRPr="00025F4E" w:rsidRDefault="00025F4E" w:rsidP="00D276AF">
            <w:proofErr w:type="spellStart"/>
            <w:r>
              <w:t>Diversity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3FF74318" w14:textId="12D6D28D" w:rsidR="00025F4E" w:rsidRPr="006553C5" w:rsidRDefault="006553C5" w:rsidP="00D276AF">
            <w:pPr>
              <w:rPr>
                <w:lang w:val="en-US"/>
              </w:rPr>
            </w:pPr>
            <w:r w:rsidRPr="006553C5">
              <w:rPr>
                <w:lang w:val="en-US"/>
              </w:rPr>
              <w:t>the fact of many different types of things or people being included in something; a range of different things or people</w:t>
            </w:r>
          </w:p>
        </w:tc>
      </w:tr>
      <w:tr w:rsidR="00025F4E" w:rsidRPr="006553C5" w14:paraId="5A65E1CF" w14:textId="77777777" w:rsidTr="00FA5482">
        <w:tc>
          <w:tcPr>
            <w:tcW w:w="4507" w:type="dxa"/>
          </w:tcPr>
          <w:p w14:paraId="25517139" w14:textId="744A2C2E" w:rsidR="00025F4E" w:rsidRPr="00025F4E" w:rsidRDefault="00025F4E" w:rsidP="00D276AF">
            <w:proofErr w:type="spellStart"/>
            <w:r>
              <w:t>Equality</w:t>
            </w:r>
            <w:proofErr w:type="spellEnd"/>
          </w:p>
        </w:tc>
        <w:tc>
          <w:tcPr>
            <w:tcW w:w="4509" w:type="dxa"/>
          </w:tcPr>
          <w:p w14:paraId="40716CC0" w14:textId="18DE5C6C" w:rsidR="00025F4E" w:rsidRPr="006553C5" w:rsidRDefault="006553C5" w:rsidP="00D276AF">
            <w:pPr>
              <w:rPr>
                <w:lang w:val="en-US"/>
              </w:rPr>
            </w:pPr>
            <w:r w:rsidRPr="006553C5">
              <w:rPr>
                <w:lang w:val="en-US"/>
              </w:rPr>
              <w:t>the right of different groups of people to have a similar social position and receive the same treatment</w:t>
            </w:r>
          </w:p>
        </w:tc>
      </w:tr>
      <w:tr w:rsidR="00025F4E" w:rsidRPr="006553C5" w14:paraId="50EB7E61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119496CC" w14:textId="13253114" w:rsidR="00025F4E" w:rsidRPr="00025F4E" w:rsidRDefault="00025F4E" w:rsidP="00D276AF">
            <w:proofErr w:type="spellStart"/>
            <w:r>
              <w:t>Equity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0C69C65C" w14:textId="15981DCC" w:rsidR="00025F4E" w:rsidRPr="006553C5" w:rsidRDefault="006553C5" w:rsidP="00D276AF">
            <w:pPr>
              <w:rPr>
                <w:lang w:val="en-US"/>
              </w:rPr>
            </w:pPr>
            <w:r w:rsidRPr="006553C5">
              <w:rPr>
                <w:lang w:val="en-US"/>
              </w:rPr>
              <w:t>the situation in which everyone is treated fairly according to their needs</w:t>
            </w:r>
          </w:p>
        </w:tc>
      </w:tr>
      <w:tr w:rsidR="00025F4E" w:rsidRPr="00AB2D6A" w14:paraId="135D76E4" w14:textId="77777777" w:rsidTr="00FA5482">
        <w:tc>
          <w:tcPr>
            <w:tcW w:w="4507" w:type="dxa"/>
          </w:tcPr>
          <w:p w14:paraId="755C2999" w14:textId="7FB6EE61" w:rsidR="00025F4E" w:rsidRPr="00025F4E" w:rsidRDefault="00025F4E" w:rsidP="00D276AF">
            <w:proofErr w:type="spellStart"/>
            <w:r>
              <w:t>Inclusion</w:t>
            </w:r>
            <w:proofErr w:type="spellEnd"/>
          </w:p>
        </w:tc>
        <w:tc>
          <w:tcPr>
            <w:tcW w:w="4509" w:type="dxa"/>
          </w:tcPr>
          <w:p w14:paraId="6BB4D508" w14:textId="0292ADCF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the idea that everyone should be able to use the same facilities, take part in the same activities, and enjoy the same experiences</w:t>
            </w:r>
          </w:p>
        </w:tc>
      </w:tr>
      <w:tr w:rsidR="00025F4E" w:rsidRPr="00AB2D6A" w14:paraId="1DCF3AF6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03A6BA5C" w14:textId="37E789FB" w:rsidR="00025F4E" w:rsidRPr="00025F4E" w:rsidRDefault="00025F4E" w:rsidP="00D276AF">
            <w:r>
              <w:t>Identity</w:t>
            </w:r>
          </w:p>
        </w:tc>
        <w:tc>
          <w:tcPr>
            <w:tcW w:w="4509" w:type="dxa"/>
            <w:shd w:val="clear" w:color="auto" w:fill="C1E4F5" w:themeFill="accent1" w:themeFillTint="33"/>
          </w:tcPr>
          <w:p w14:paraId="2E48115F" w14:textId="7C7886C1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a person's name and other facts about who they are</w:t>
            </w:r>
          </w:p>
        </w:tc>
      </w:tr>
      <w:tr w:rsidR="00025F4E" w:rsidRPr="00AB2D6A" w14:paraId="21A2C5A6" w14:textId="77777777" w:rsidTr="00FA5482">
        <w:tc>
          <w:tcPr>
            <w:tcW w:w="4507" w:type="dxa"/>
          </w:tcPr>
          <w:p w14:paraId="3215B3DA" w14:textId="29743693" w:rsidR="00025F4E" w:rsidRPr="00025F4E" w:rsidRDefault="00025F4E" w:rsidP="00D276AF">
            <w:proofErr w:type="spellStart"/>
            <w:r>
              <w:t>Discrimination</w:t>
            </w:r>
            <w:proofErr w:type="spellEnd"/>
          </w:p>
        </w:tc>
        <w:tc>
          <w:tcPr>
            <w:tcW w:w="4509" w:type="dxa"/>
          </w:tcPr>
          <w:p w14:paraId="05A18CCA" w14:textId="60993828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treating a person or particular group of people differently, especially in a worse way from the way in which you treat other people, because of their race, gender, sexuality, etc.</w:t>
            </w:r>
          </w:p>
        </w:tc>
      </w:tr>
      <w:tr w:rsidR="00025F4E" w:rsidRPr="00AB2D6A" w14:paraId="5877AAE2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7C8547D8" w14:textId="31D9E1C1" w:rsidR="00025F4E" w:rsidRPr="00025F4E" w:rsidRDefault="00025F4E" w:rsidP="00D276AF">
            <w:proofErr w:type="spellStart"/>
            <w:r>
              <w:t>Sexism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202221CE" w14:textId="19A9C45E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 xml:space="preserve">(actions based on) the belief that the members of one sex are less intelligent, able, </w:t>
            </w:r>
            <w:proofErr w:type="spellStart"/>
            <w:r w:rsidRPr="00AB2D6A">
              <w:rPr>
                <w:lang w:val="en-US"/>
              </w:rPr>
              <w:t>skilful</w:t>
            </w:r>
            <w:proofErr w:type="spellEnd"/>
            <w:r w:rsidRPr="00AB2D6A">
              <w:rPr>
                <w:lang w:val="en-US"/>
              </w:rPr>
              <w:t>, etc. than the members of the other sex, especially that women are less able than men</w:t>
            </w:r>
          </w:p>
        </w:tc>
      </w:tr>
      <w:tr w:rsidR="00025F4E" w:rsidRPr="00AB2D6A" w14:paraId="151CD2C9" w14:textId="77777777" w:rsidTr="00FA5482">
        <w:tc>
          <w:tcPr>
            <w:tcW w:w="4507" w:type="dxa"/>
          </w:tcPr>
          <w:p w14:paraId="01E39226" w14:textId="5EAA5A16" w:rsidR="00025F4E" w:rsidRPr="00025F4E" w:rsidRDefault="00025F4E" w:rsidP="00D276AF">
            <w:proofErr w:type="spellStart"/>
            <w:r>
              <w:t>Homophobia</w:t>
            </w:r>
            <w:proofErr w:type="spellEnd"/>
          </w:p>
        </w:tc>
        <w:tc>
          <w:tcPr>
            <w:tcW w:w="4509" w:type="dxa"/>
          </w:tcPr>
          <w:p w14:paraId="126A5A74" w14:textId="38730949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harmful or unfair things a person does based on a fear or dislike of gay people or queer people (= people who do not fit a society’s traditional ideas about gender or sexuality)</w:t>
            </w:r>
          </w:p>
        </w:tc>
      </w:tr>
      <w:tr w:rsidR="00025F4E" w:rsidRPr="00AB2D6A" w14:paraId="54C63C55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0DCF2DCF" w14:textId="221107B2" w:rsidR="00025F4E" w:rsidRPr="00025F4E" w:rsidRDefault="00025F4E" w:rsidP="00025F4E">
            <w:proofErr w:type="spellStart"/>
            <w:r>
              <w:lastRenderedPageBreak/>
              <w:t>Racism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601D07EF" w14:textId="13C93216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 xml:space="preserve">policies, </w:t>
            </w:r>
            <w:proofErr w:type="spellStart"/>
            <w:r w:rsidRPr="00AB2D6A">
              <w:rPr>
                <w:lang w:val="en-US"/>
              </w:rPr>
              <w:t>behaviours</w:t>
            </w:r>
            <w:proofErr w:type="spellEnd"/>
            <w:r w:rsidRPr="00AB2D6A">
              <w:rPr>
                <w:lang w:val="en-US"/>
              </w:rPr>
              <w:t>, rules, etc. that result in a continued unfair advantage to some people and unfair or harmful treatment of others based on race</w:t>
            </w:r>
          </w:p>
        </w:tc>
      </w:tr>
      <w:tr w:rsidR="00025F4E" w:rsidRPr="00AB2D6A" w14:paraId="309EF9F8" w14:textId="77777777" w:rsidTr="00FA5482">
        <w:tc>
          <w:tcPr>
            <w:tcW w:w="4507" w:type="dxa"/>
          </w:tcPr>
          <w:p w14:paraId="540560EB" w14:textId="73DDA2C2" w:rsidR="00025F4E" w:rsidRPr="00025F4E" w:rsidRDefault="00025F4E" w:rsidP="00D276AF">
            <w:proofErr w:type="spellStart"/>
            <w:r>
              <w:t>Ableism</w:t>
            </w:r>
            <w:proofErr w:type="spellEnd"/>
          </w:p>
        </w:tc>
        <w:tc>
          <w:tcPr>
            <w:tcW w:w="4509" w:type="dxa"/>
          </w:tcPr>
          <w:p w14:paraId="6D64019E" w14:textId="317EA573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 xml:space="preserve">policies, </w:t>
            </w:r>
            <w:proofErr w:type="spellStart"/>
            <w:r w:rsidRPr="00AB2D6A">
              <w:rPr>
                <w:lang w:val="en-US"/>
              </w:rPr>
              <w:t>behaviours</w:t>
            </w:r>
            <w:proofErr w:type="spellEnd"/>
            <w:r w:rsidRPr="00AB2D6A">
              <w:rPr>
                <w:lang w:val="en-US"/>
              </w:rPr>
              <w:t>, rules, etc. that result in unfair or harmful treatment of disabled people</w:t>
            </w:r>
          </w:p>
        </w:tc>
      </w:tr>
      <w:tr w:rsidR="00025F4E" w:rsidRPr="00AB2D6A" w14:paraId="3900AFB7" w14:textId="77777777" w:rsidTr="000672CB">
        <w:tc>
          <w:tcPr>
            <w:tcW w:w="4507" w:type="dxa"/>
            <w:shd w:val="clear" w:color="auto" w:fill="C1E4F5" w:themeFill="accent1" w:themeFillTint="33"/>
          </w:tcPr>
          <w:p w14:paraId="10979D7D" w14:textId="30C33FDB" w:rsidR="008B459B" w:rsidRPr="00AB2D6A" w:rsidRDefault="00FA5482" w:rsidP="00D276AF">
            <w:pPr>
              <w:rPr>
                <w:lang w:val="en-US"/>
              </w:rPr>
            </w:pPr>
            <w:r>
              <w:rPr>
                <w:lang w:val="en-US"/>
              </w:rPr>
              <w:t>Transphobia</w:t>
            </w:r>
          </w:p>
        </w:tc>
        <w:tc>
          <w:tcPr>
            <w:tcW w:w="4509" w:type="dxa"/>
            <w:shd w:val="clear" w:color="auto" w:fill="C1E4F5" w:themeFill="accent1" w:themeFillTint="33"/>
          </w:tcPr>
          <w:p w14:paraId="238178B6" w14:textId="5B8B34E7" w:rsidR="00025F4E" w:rsidRPr="00AB2D6A" w:rsidRDefault="000672CB" w:rsidP="00D276AF">
            <w:pPr>
              <w:rPr>
                <w:lang w:val="en-US"/>
              </w:rPr>
            </w:pPr>
            <w:r w:rsidRPr="000672CB">
              <w:rPr>
                <w:lang w:val="en-US"/>
              </w:rPr>
              <w:t>harmful or unfair things</w:t>
            </w:r>
            <w:r>
              <w:rPr>
                <w:lang w:val="en-US"/>
              </w:rPr>
              <w:t xml:space="preserve">, policies,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  <w:r w:rsidRPr="000672CB">
              <w:rPr>
                <w:lang w:val="en-US"/>
              </w:rPr>
              <w:t xml:space="preserve"> based on a fear or dislike of transgender and non-binary people</w:t>
            </w:r>
          </w:p>
        </w:tc>
      </w:tr>
      <w:tr w:rsidR="00FA5482" w:rsidRPr="00AB2D6A" w14:paraId="3A851EBF" w14:textId="77777777" w:rsidTr="00FA5482">
        <w:tc>
          <w:tcPr>
            <w:tcW w:w="4507" w:type="dxa"/>
          </w:tcPr>
          <w:p w14:paraId="1AE9775F" w14:textId="77777777" w:rsidR="00FA5482" w:rsidRPr="00AB2D6A" w:rsidRDefault="00FA5482" w:rsidP="00D276AF">
            <w:pPr>
              <w:rPr>
                <w:lang w:val="en-US"/>
              </w:rPr>
            </w:pPr>
          </w:p>
        </w:tc>
        <w:tc>
          <w:tcPr>
            <w:tcW w:w="4509" w:type="dxa"/>
          </w:tcPr>
          <w:p w14:paraId="09952A51" w14:textId="77777777" w:rsidR="00FA5482" w:rsidRPr="00AB2D6A" w:rsidRDefault="00FA5482" w:rsidP="00D276AF">
            <w:pPr>
              <w:rPr>
                <w:lang w:val="en-US"/>
              </w:rPr>
            </w:pPr>
          </w:p>
        </w:tc>
      </w:tr>
      <w:tr w:rsidR="00025F4E" w:rsidRPr="00AB2D6A" w14:paraId="330CC515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6A61D1E6" w14:textId="377D0489" w:rsidR="00025F4E" w:rsidRPr="00025F4E" w:rsidRDefault="00025F4E" w:rsidP="00D276AF">
            <w:r>
              <w:t>Genocide</w:t>
            </w:r>
          </w:p>
        </w:tc>
        <w:tc>
          <w:tcPr>
            <w:tcW w:w="4509" w:type="dxa"/>
            <w:shd w:val="clear" w:color="auto" w:fill="C1E4F5" w:themeFill="accent1" w:themeFillTint="33"/>
          </w:tcPr>
          <w:p w14:paraId="45BE5D44" w14:textId="675B9DBF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the crime of intentionally destroying part or all of a national, ethnic, racial, or religious group, by killing people or by other methods</w:t>
            </w:r>
          </w:p>
        </w:tc>
      </w:tr>
      <w:tr w:rsidR="00025F4E" w:rsidRPr="00AB2D6A" w14:paraId="3DBA7E2E" w14:textId="77777777" w:rsidTr="00FA5482">
        <w:tc>
          <w:tcPr>
            <w:tcW w:w="4507" w:type="dxa"/>
          </w:tcPr>
          <w:p w14:paraId="0BF18622" w14:textId="00C45963" w:rsidR="00025F4E" w:rsidRPr="00025F4E" w:rsidRDefault="00025F4E" w:rsidP="00D276AF"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</w:p>
        </w:tc>
        <w:tc>
          <w:tcPr>
            <w:tcW w:w="4509" w:type="dxa"/>
          </w:tcPr>
          <w:p w14:paraId="4BB36F1D" w14:textId="7FA6F203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the rights that each person has in a society, whatever their race, sex, or religion</w:t>
            </w:r>
          </w:p>
        </w:tc>
      </w:tr>
      <w:tr w:rsidR="00025F4E" w:rsidRPr="00AB2D6A" w14:paraId="7486C302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368791F7" w14:textId="1B0511A5" w:rsidR="00025F4E" w:rsidRPr="00025F4E" w:rsidRDefault="00025F4E" w:rsidP="00D276AF">
            <w:r>
              <w:t>Privilege</w:t>
            </w:r>
          </w:p>
        </w:tc>
        <w:tc>
          <w:tcPr>
            <w:tcW w:w="4509" w:type="dxa"/>
            <w:shd w:val="clear" w:color="auto" w:fill="C1E4F5" w:themeFill="accent1" w:themeFillTint="33"/>
          </w:tcPr>
          <w:p w14:paraId="09F76FC0" w14:textId="193C9B9A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an advantage that only one person or group of people has, usually because of their position or because they are rich</w:t>
            </w:r>
          </w:p>
        </w:tc>
      </w:tr>
      <w:tr w:rsidR="00025F4E" w:rsidRPr="00AB2D6A" w14:paraId="6282DFBD" w14:textId="77777777" w:rsidTr="00FA5482">
        <w:tc>
          <w:tcPr>
            <w:tcW w:w="4507" w:type="dxa"/>
          </w:tcPr>
          <w:p w14:paraId="70F40EA6" w14:textId="3C96DFB1" w:rsidR="00025F4E" w:rsidRPr="00025F4E" w:rsidRDefault="00025F4E" w:rsidP="00D276AF">
            <w:r>
              <w:t>Ignorant</w:t>
            </w:r>
          </w:p>
        </w:tc>
        <w:tc>
          <w:tcPr>
            <w:tcW w:w="4509" w:type="dxa"/>
          </w:tcPr>
          <w:p w14:paraId="5DE2D7EF" w14:textId="171D4BCA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not having enough knowledge, understanding, or information about something</w:t>
            </w:r>
          </w:p>
        </w:tc>
      </w:tr>
      <w:tr w:rsidR="00025F4E" w:rsidRPr="00AB2D6A" w14:paraId="4C02EE7C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51CE2F6C" w14:textId="7CA9B45A" w:rsidR="00025F4E" w:rsidRPr="00025F4E" w:rsidRDefault="00025F4E" w:rsidP="00D276AF">
            <w:proofErr w:type="spellStart"/>
            <w:r>
              <w:t>Bigoted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6DFE334C" w14:textId="6795554B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having strong, unreasonable beliefs and disliking other people who have different beliefs or a different way of life</w:t>
            </w:r>
          </w:p>
        </w:tc>
      </w:tr>
      <w:tr w:rsidR="00025F4E" w:rsidRPr="00AB2D6A" w14:paraId="4A460775" w14:textId="77777777" w:rsidTr="00FA5482">
        <w:tc>
          <w:tcPr>
            <w:tcW w:w="4507" w:type="dxa"/>
          </w:tcPr>
          <w:p w14:paraId="6FF10806" w14:textId="561A7BC6" w:rsidR="00025F4E" w:rsidRDefault="00025F4E" w:rsidP="00D276AF">
            <w:r>
              <w:t>Bias</w:t>
            </w:r>
          </w:p>
        </w:tc>
        <w:tc>
          <w:tcPr>
            <w:tcW w:w="4509" w:type="dxa"/>
          </w:tcPr>
          <w:p w14:paraId="0CCDB283" w14:textId="64A92A0A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the action of supporting or opposing a particular person or thing in an unfair way, because of allowing personal opinions to influence your judgment</w:t>
            </w:r>
          </w:p>
        </w:tc>
      </w:tr>
      <w:tr w:rsidR="00025F4E" w:rsidRPr="00AB2D6A" w14:paraId="04B9AB9A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2783D8E6" w14:textId="3E660012" w:rsidR="00025F4E" w:rsidRPr="00025F4E" w:rsidRDefault="00025F4E" w:rsidP="00D276AF">
            <w:proofErr w:type="spellStart"/>
            <w:r>
              <w:t>Justice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0824BED5" w14:textId="38949E3A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fairness in the way people are dealt with</w:t>
            </w:r>
          </w:p>
        </w:tc>
      </w:tr>
      <w:tr w:rsidR="00025F4E" w:rsidRPr="00AB2D6A" w14:paraId="43EDBE20" w14:textId="77777777" w:rsidTr="00FA5482">
        <w:tc>
          <w:tcPr>
            <w:tcW w:w="4507" w:type="dxa"/>
          </w:tcPr>
          <w:p w14:paraId="61F8EB97" w14:textId="4C6FBC15" w:rsidR="00025F4E" w:rsidRPr="00025F4E" w:rsidRDefault="00025F4E" w:rsidP="00D276AF">
            <w:proofErr w:type="spellStart"/>
            <w:r>
              <w:t>Acquittal</w:t>
            </w:r>
            <w:proofErr w:type="spellEnd"/>
          </w:p>
        </w:tc>
        <w:tc>
          <w:tcPr>
            <w:tcW w:w="4509" w:type="dxa"/>
          </w:tcPr>
          <w:p w14:paraId="2572E5FC" w14:textId="77166F7A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the decision of a court that someone is not guilty</w:t>
            </w:r>
          </w:p>
        </w:tc>
      </w:tr>
      <w:tr w:rsidR="00025F4E" w:rsidRPr="006553C5" w14:paraId="66F89F88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12A3B9B4" w14:textId="35F32B99" w:rsidR="00025F4E" w:rsidRPr="00025F4E" w:rsidRDefault="00025F4E" w:rsidP="00D276AF">
            <w:proofErr w:type="spellStart"/>
            <w:r>
              <w:t>Disparity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2E17ED55" w14:textId="0EFE9EF1" w:rsidR="00025F4E" w:rsidRPr="006553C5" w:rsidRDefault="006553C5" w:rsidP="00D276AF">
            <w:pPr>
              <w:rPr>
                <w:lang w:val="en-US"/>
              </w:rPr>
            </w:pPr>
            <w:r w:rsidRPr="006553C5">
              <w:rPr>
                <w:lang w:val="en-US"/>
              </w:rPr>
              <w:t>a lack of equality or similarity, especially in a way that is not fair</w:t>
            </w:r>
          </w:p>
        </w:tc>
      </w:tr>
      <w:tr w:rsidR="00025F4E" w:rsidRPr="00AB2D6A" w14:paraId="4E94BE79" w14:textId="77777777" w:rsidTr="00FA5482">
        <w:tc>
          <w:tcPr>
            <w:tcW w:w="4507" w:type="dxa"/>
          </w:tcPr>
          <w:p w14:paraId="6B0D1373" w14:textId="3E577C8E" w:rsidR="00025F4E" w:rsidRPr="00025F4E" w:rsidRDefault="00025F4E" w:rsidP="00D276AF">
            <w:proofErr w:type="spellStart"/>
            <w:r>
              <w:t>Conservative</w:t>
            </w:r>
            <w:proofErr w:type="spellEnd"/>
          </w:p>
        </w:tc>
        <w:tc>
          <w:tcPr>
            <w:tcW w:w="4509" w:type="dxa"/>
          </w:tcPr>
          <w:p w14:paraId="6FB003F5" w14:textId="08DD038B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tending to emphasize the importance of preserving traditional cultural and religious values, and to oppose change, esp. sudden change</w:t>
            </w:r>
          </w:p>
        </w:tc>
      </w:tr>
      <w:tr w:rsidR="00025F4E" w:rsidRPr="00AB2D6A" w14:paraId="4B8A49F2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3B5BF429" w14:textId="33D1E18C" w:rsidR="00025F4E" w:rsidRPr="00025F4E" w:rsidRDefault="00025F4E" w:rsidP="00D276AF">
            <w:proofErr w:type="spellStart"/>
            <w:r>
              <w:t>Progressive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51B29851" w14:textId="013D52FA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Progressive ideas or systems are new and modern, encouraging change in society or in the way that things are done</w:t>
            </w:r>
          </w:p>
        </w:tc>
      </w:tr>
      <w:tr w:rsidR="00025F4E" w:rsidRPr="00AB2D6A" w14:paraId="6ECFDDE4" w14:textId="77777777" w:rsidTr="00FA5482">
        <w:tc>
          <w:tcPr>
            <w:tcW w:w="4507" w:type="dxa"/>
          </w:tcPr>
          <w:p w14:paraId="13439FAF" w14:textId="603A5261" w:rsidR="00025F4E" w:rsidRPr="00025F4E" w:rsidRDefault="00025F4E" w:rsidP="00D276AF">
            <w:proofErr w:type="spellStart"/>
            <w:r>
              <w:t>Wage</w:t>
            </w:r>
            <w:proofErr w:type="spellEnd"/>
          </w:p>
        </w:tc>
        <w:tc>
          <w:tcPr>
            <w:tcW w:w="4509" w:type="dxa"/>
          </w:tcPr>
          <w:p w14:paraId="2451BD17" w14:textId="679FC1FE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a particular amount of money that is paid to an employee</w:t>
            </w:r>
          </w:p>
        </w:tc>
      </w:tr>
      <w:tr w:rsidR="00025F4E" w:rsidRPr="00AB2D6A" w14:paraId="664F8663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3780590F" w14:textId="5652730A" w:rsidR="00025F4E" w:rsidRPr="00025F4E" w:rsidRDefault="006553C5" w:rsidP="00D276AF">
            <w:proofErr w:type="spellStart"/>
            <w:r>
              <w:t>Women’s</w:t>
            </w:r>
            <w:proofErr w:type="spellEnd"/>
            <w:r>
              <w:t xml:space="preserve"> </w:t>
            </w:r>
            <w:proofErr w:type="spellStart"/>
            <w:r>
              <w:t>suffrage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51E55736" w14:textId="5016A2A4" w:rsidR="00025F4E" w:rsidRPr="00AB2D6A" w:rsidRDefault="00AB2D6A" w:rsidP="00D276AF">
            <w:pPr>
              <w:rPr>
                <w:lang w:val="en-US"/>
              </w:rPr>
            </w:pPr>
            <w:r>
              <w:rPr>
                <w:lang w:val="en-US"/>
              </w:rPr>
              <w:t>Women’s</w:t>
            </w:r>
            <w:r w:rsidRPr="00AB2D6A">
              <w:rPr>
                <w:lang w:val="en-US"/>
              </w:rPr>
              <w:t xml:space="preserve"> right to vote in an election</w:t>
            </w:r>
          </w:p>
        </w:tc>
      </w:tr>
      <w:tr w:rsidR="006553C5" w:rsidRPr="00AB2D6A" w14:paraId="37D61319" w14:textId="77777777" w:rsidTr="00FA5482">
        <w:tc>
          <w:tcPr>
            <w:tcW w:w="4507" w:type="dxa"/>
          </w:tcPr>
          <w:p w14:paraId="6169E9C2" w14:textId="627AF03A" w:rsidR="006553C5" w:rsidRDefault="006553C5" w:rsidP="00D276AF">
            <w:r>
              <w:t>(</w:t>
            </w:r>
            <w:proofErr w:type="spellStart"/>
            <w:r>
              <w:t>police</w:t>
            </w:r>
            <w:proofErr w:type="spellEnd"/>
            <w:r>
              <w:t xml:space="preserve">) </w:t>
            </w:r>
            <w:proofErr w:type="spellStart"/>
            <w:r>
              <w:t>brutality</w:t>
            </w:r>
            <w:proofErr w:type="spellEnd"/>
          </w:p>
        </w:tc>
        <w:tc>
          <w:tcPr>
            <w:tcW w:w="4509" w:type="dxa"/>
          </w:tcPr>
          <w:p w14:paraId="37399A02" w14:textId="0DDBAD9F" w:rsidR="006553C5" w:rsidRPr="00AB2D6A" w:rsidRDefault="00AB2D6A" w:rsidP="00D276AF">
            <w:pPr>
              <w:rPr>
                <w:lang w:val="en-US"/>
              </w:rPr>
            </w:pPr>
            <w:proofErr w:type="spellStart"/>
            <w:r w:rsidRPr="00AB2D6A">
              <w:rPr>
                <w:lang w:val="en-US"/>
              </w:rPr>
              <w:t>behaviour</w:t>
            </w:r>
            <w:proofErr w:type="spellEnd"/>
            <w:r w:rsidRPr="00AB2D6A">
              <w:rPr>
                <w:lang w:val="en-US"/>
              </w:rPr>
              <w:t xml:space="preserve"> that is very cruel or violent and showing no feelings for others, or an act of this type</w:t>
            </w:r>
          </w:p>
        </w:tc>
      </w:tr>
      <w:tr w:rsidR="00025F4E" w:rsidRPr="00025F4E" w14:paraId="30C00176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13E360A7" w14:textId="3BBA4CE1" w:rsidR="00025F4E" w:rsidRPr="00025F4E" w:rsidRDefault="006553C5" w:rsidP="00D276AF">
            <w:r>
              <w:t>Society</w:t>
            </w:r>
          </w:p>
        </w:tc>
        <w:tc>
          <w:tcPr>
            <w:tcW w:w="4509" w:type="dxa"/>
            <w:shd w:val="clear" w:color="auto" w:fill="C1E4F5" w:themeFill="accent1" w:themeFillTint="33"/>
          </w:tcPr>
          <w:p w14:paraId="14FFB499" w14:textId="6BBAD892" w:rsidR="00025F4E" w:rsidRPr="00025F4E" w:rsidRDefault="00AB2D6A" w:rsidP="00D276AF">
            <w:r>
              <w:t>Maatschappij</w:t>
            </w:r>
          </w:p>
        </w:tc>
      </w:tr>
      <w:tr w:rsidR="00025F4E" w:rsidRPr="00025F4E" w14:paraId="0EEF032A" w14:textId="77777777" w:rsidTr="00FA5482">
        <w:tc>
          <w:tcPr>
            <w:tcW w:w="4507" w:type="dxa"/>
          </w:tcPr>
          <w:p w14:paraId="5104E854" w14:textId="39E03D7B" w:rsidR="00025F4E" w:rsidRPr="00025F4E" w:rsidRDefault="006553C5" w:rsidP="00D276AF">
            <w:proofErr w:type="spellStart"/>
            <w:r>
              <w:t>Sign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</w:p>
        </w:tc>
        <w:tc>
          <w:tcPr>
            <w:tcW w:w="4509" w:type="dxa"/>
          </w:tcPr>
          <w:p w14:paraId="4451BDE6" w14:textId="21AD99D4" w:rsidR="00025F4E" w:rsidRPr="00025F4E" w:rsidRDefault="00AB2D6A" w:rsidP="00D276AF">
            <w:r>
              <w:t>Gebarentaal</w:t>
            </w:r>
          </w:p>
        </w:tc>
      </w:tr>
      <w:tr w:rsidR="00025F4E" w:rsidRPr="00AB2D6A" w14:paraId="7396AF4C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0259173C" w14:textId="1D4049F9" w:rsidR="00025F4E" w:rsidRPr="00025F4E" w:rsidRDefault="006553C5" w:rsidP="00D276AF">
            <w:proofErr w:type="spellStart"/>
            <w:r>
              <w:t>Mandatory</w:t>
            </w:r>
            <w:proofErr w:type="spellEnd"/>
          </w:p>
        </w:tc>
        <w:tc>
          <w:tcPr>
            <w:tcW w:w="4509" w:type="dxa"/>
            <w:shd w:val="clear" w:color="auto" w:fill="C1E4F5" w:themeFill="accent1" w:themeFillTint="33"/>
          </w:tcPr>
          <w:p w14:paraId="2EDD1C62" w14:textId="69496291" w:rsidR="006553C5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made necessary, usually by law or by some other rule</w:t>
            </w:r>
          </w:p>
        </w:tc>
      </w:tr>
      <w:tr w:rsidR="006553C5" w:rsidRPr="00AB2D6A" w14:paraId="614A6C7B" w14:textId="77777777" w:rsidTr="00FA5482">
        <w:tc>
          <w:tcPr>
            <w:tcW w:w="4507" w:type="dxa"/>
          </w:tcPr>
          <w:p w14:paraId="366C7E62" w14:textId="3F573F86" w:rsidR="006553C5" w:rsidRDefault="006553C5" w:rsidP="00D276AF">
            <w:proofErr w:type="spellStart"/>
            <w:r>
              <w:lastRenderedPageBreak/>
              <w:t>Refugee</w:t>
            </w:r>
            <w:proofErr w:type="spellEnd"/>
          </w:p>
        </w:tc>
        <w:tc>
          <w:tcPr>
            <w:tcW w:w="4509" w:type="dxa"/>
          </w:tcPr>
          <w:p w14:paraId="7B3953A2" w14:textId="41A51CEF" w:rsidR="006553C5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a person who has escaped from their own country for political, religious, or economic reasons or because of a war</w:t>
            </w:r>
          </w:p>
        </w:tc>
      </w:tr>
      <w:tr w:rsidR="006553C5" w:rsidRPr="00AB2D6A" w14:paraId="19AED162" w14:textId="77777777" w:rsidTr="00FA5482">
        <w:tc>
          <w:tcPr>
            <w:tcW w:w="4507" w:type="dxa"/>
            <w:shd w:val="clear" w:color="auto" w:fill="C1E4F5" w:themeFill="accent1" w:themeFillTint="33"/>
          </w:tcPr>
          <w:p w14:paraId="0F780A72" w14:textId="4219CB75" w:rsidR="006553C5" w:rsidRDefault="006553C5" w:rsidP="00D276AF">
            <w:r>
              <w:t>Immigrant</w:t>
            </w:r>
          </w:p>
        </w:tc>
        <w:tc>
          <w:tcPr>
            <w:tcW w:w="4509" w:type="dxa"/>
            <w:shd w:val="clear" w:color="auto" w:fill="C1E4F5" w:themeFill="accent1" w:themeFillTint="33"/>
          </w:tcPr>
          <w:p w14:paraId="0B355FF4" w14:textId="01712B81" w:rsidR="006553C5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>a person who has come to a different country in order to live there permanently</w:t>
            </w:r>
          </w:p>
        </w:tc>
      </w:tr>
    </w:tbl>
    <w:p w14:paraId="634762B4" w14:textId="2E322CA7" w:rsidR="00025F4E" w:rsidRPr="00AB2D6A" w:rsidRDefault="00025F4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025F4E" w:rsidRPr="00AB2D6A" w14:paraId="252F86E1" w14:textId="77777777" w:rsidTr="00D276AF">
        <w:tc>
          <w:tcPr>
            <w:tcW w:w="4621" w:type="dxa"/>
          </w:tcPr>
          <w:p w14:paraId="06AF14AE" w14:textId="354CC2BA" w:rsidR="00025F4E" w:rsidRPr="00025F4E" w:rsidRDefault="006553C5" w:rsidP="00D276AF">
            <w:proofErr w:type="spellStart"/>
            <w:r>
              <w:t>Affirmative</w:t>
            </w:r>
            <w:proofErr w:type="spellEnd"/>
            <w:r w:rsidR="00AB2D6A">
              <w:t xml:space="preserve"> (team)</w:t>
            </w:r>
          </w:p>
        </w:tc>
        <w:tc>
          <w:tcPr>
            <w:tcW w:w="4621" w:type="dxa"/>
          </w:tcPr>
          <w:p w14:paraId="05B8FF87" w14:textId="13D2DF0E" w:rsidR="00025F4E" w:rsidRPr="00AB2D6A" w:rsidRDefault="00AB2D6A" w:rsidP="00D276AF">
            <w:pPr>
              <w:rPr>
                <w:lang w:val="en-US"/>
              </w:rPr>
            </w:pPr>
            <w:r w:rsidRPr="00AB2D6A">
              <w:rPr>
                <w:lang w:val="en-US"/>
              </w:rPr>
              <w:t xml:space="preserve">Team in </w:t>
            </w:r>
            <w:proofErr w:type="spellStart"/>
            <w:r w:rsidRPr="00AB2D6A">
              <w:rPr>
                <w:lang w:val="en-US"/>
              </w:rPr>
              <w:t>favour</w:t>
            </w:r>
            <w:proofErr w:type="spellEnd"/>
            <w:r w:rsidRPr="00AB2D6A">
              <w:rPr>
                <w:lang w:val="en-US"/>
              </w:rPr>
              <w:t xml:space="preserve"> of t</w:t>
            </w:r>
            <w:r>
              <w:rPr>
                <w:lang w:val="en-US"/>
              </w:rPr>
              <w:t>he statement</w:t>
            </w:r>
          </w:p>
        </w:tc>
      </w:tr>
      <w:tr w:rsidR="00025F4E" w:rsidRPr="00025F4E" w14:paraId="12157E68" w14:textId="77777777" w:rsidTr="005454FD">
        <w:tc>
          <w:tcPr>
            <w:tcW w:w="4621" w:type="dxa"/>
            <w:shd w:val="clear" w:color="auto" w:fill="C1E4F5" w:themeFill="accent1" w:themeFillTint="33"/>
          </w:tcPr>
          <w:p w14:paraId="2B563F5B" w14:textId="163670A8" w:rsidR="00025F4E" w:rsidRPr="00025F4E" w:rsidRDefault="006553C5" w:rsidP="00D276AF">
            <w:proofErr w:type="spellStart"/>
            <w:r>
              <w:t>Negative</w:t>
            </w:r>
            <w:proofErr w:type="spellEnd"/>
            <w:r w:rsidR="00AB2D6A">
              <w:t xml:space="preserve"> (team)</w:t>
            </w:r>
          </w:p>
        </w:tc>
        <w:tc>
          <w:tcPr>
            <w:tcW w:w="4621" w:type="dxa"/>
            <w:shd w:val="clear" w:color="auto" w:fill="C1E4F5" w:themeFill="accent1" w:themeFillTint="33"/>
          </w:tcPr>
          <w:p w14:paraId="26C942D4" w14:textId="64255644" w:rsidR="00025F4E" w:rsidRPr="00025F4E" w:rsidRDefault="00AB2D6A" w:rsidP="00D276AF">
            <w:r>
              <w:t xml:space="preserve">Team </w:t>
            </w:r>
            <w:proofErr w:type="spellStart"/>
            <w:r>
              <w:t>against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statement</w:t>
            </w:r>
          </w:p>
        </w:tc>
      </w:tr>
      <w:tr w:rsidR="00025F4E" w:rsidRPr="00025F4E" w14:paraId="444AB84D" w14:textId="77777777" w:rsidTr="00D276AF">
        <w:tc>
          <w:tcPr>
            <w:tcW w:w="4621" w:type="dxa"/>
          </w:tcPr>
          <w:p w14:paraId="5D9F28E2" w14:textId="17DD22E2" w:rsidR="00025F4E" w:rsidRPr="00025F4E" w:rsidRDefault="006553C5" w:rsidP="00D276AF">
            <w:proofErr w:type="spellStart"/>
            <w:r>
              <w:t>Rebuttal</w:t>
            </w:r>
            <w:proofErr w:type="spellEnd"/>
          </w:p>
        </w:tc>
        <w:tc>
          <w:tcPr>
            <w:tcW w:w="4621" w:type="dxa"/>
          </w:tcPr>
          <w:p w14:paraId="3DF03C6B" w14:textId="51FA858E" w:rsidR="00025F4E" w:rsidRPr="00025F4E" w:rsidRDefault="005454FD" w:rsidP="00D276AF">
            <w:r>
              <w:t>Weerlegging van een ander argument</w:t>
            </w:r>
          </w:p>
        </w:tc>
      </w:tr>
    </w:tbl>
    <w:p w14:paraId="28956777" w14:textId="77777777" w:rsidR="00025F4E" w:rsidRDefault="00025F4E"/>
    <w:p w14:paraId="5D8EF078" w14:textId="5F9AD10F" w:rsidR="006553C5" w:rsidRPr="006553C5" w:rsidRDefault="006553C5">
      <w:pPr>
        <w:rPr>
          <w:b/>
          <w:bCs/>
        </w:rPr>
      </w:pPr>
      <w:proofErr w:type="spellStart"/>
      <w:r w:rsidRPr="006553C5">
        <w:rPr>
          <w:b/>
          <w:bCs/>
        </w:rPr>
        <w:t>Your</w:t>
      </w:r>
      <w:proofErr w:type="spellEnd"/>
      <w:r w:rsidRPr="006553C5">
        <w:rPr>
          <w:b/>
          <w:bCs/>
        </w:rPr>
        <w:t xml:space="preserve"> </w:t>
      </w:r>
      <w:proofErr w:type="spellStart"/>
      <w:r w:rsidRPr="006553C5">
        <w:rPr>
          <w:b/>
          <w:bCs/>
        </w:rPr>
        <w:t>own</w:t>
      </w:r>
      <w:proofErr w:type="spellEnd"/>
      <w:r w:rsidRPr="006553C5">
        <w:rPr>
          <w:b/>
          <w:bCs/>
        </w:rPr>
        <w:t xml:space="preserve"> </w:t>
      </w:r>
      <w:proofErr w:type="spellStart"/>
      <w:r w:rsidRPr="006553C5">
        <w:rPr>
          <w:b/>
          <w:bCs/>
        </w:rPr>
        <w:t>words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53C5" w:rsidRPr="00025F4E" w14:paraId="66C39DE8" w14:textId="77777777" w:rsidTr="00D276AF">
        <w:tc>
          <w:tcPr>
            <w:tcW w:w="4621" w:type="dxa"/>
          </w:tcPr>
          <w:p w14:paraId="34573B88" w14:textId="77777777" w:rsidR="006553C5" w:rsidRPr="00025F4E" w:rsidRDefault="006553C5" w:rsidP="00D276AF"/>
        </w:tc>
        <w:tc>
          <w:tcPr>
            <w:tcW w:w="4621" w:type="dxa"/>
          </w:tcPr>
          <w:p w14:paraId="11939B90" w14:textId="77777777" w:rsidR="006553C5" w:rsidRPr="00025F4E" w:rsidRDefault="006553C5" w:rsidP="00D276AF"/>
        </w:tc>
      </w:tr>
      <w:tr w:rsidR="006553C5" w:rsidRPr="00025F4E" w14:paraId="1F9CC0D0" w14:textId="77777777" w:rsidTr="00D276AF">
        <w:tc>
          <w:tcPr>
            <w:tcW w:w="4621" w:type="dxa"/>
          </w:tcPr>
          <w:p w14:paraId="798DA8C4" w14:textId="77777777" w:rsidR="006553C5" w:rsidRPr="00025F4E" w:rsidRDefault="006553C5" w:rsidP="00D276AF"/>
        </w:tc>
        <w:tc>
          <w:tcPr>
            <w:tcW w:w="4621" w:type="dxa"/>
          </w:tcPr>
          <w:p w14:paraId="4A905F17" w14:textId="77777777" w:rsidR="006553C5" w:rsidRPr="00025F4E" w:rsidRDefault="006553C5" w:rsidP="00D276AF"/>
        </w:tc>
      </w:tr>
      <w:tr w:rsidR="006553C5" w:rsidRPr="00025F4E" w14:paraId="1B1630A6" w14:textId="77777777" w:rsidTr="00D276AF">
        <w:tc>
          <w:tcPr>
            <w:tcW w:w="4621" w:type="dxa"/>
          </w:tcPr>
          <w:p w14:paraId="5B9D9BAA" w14:textId="77777777" w:rsidR="006553C5" w:rsidRPr="00025F4E" w:rsidRDefault="006553C5" w:rsidP="00D276AF"/>
        </w:tc>
        <w:tc>
          <w:tcPr>
            <w:tcW w:w="4621" w:type="dxa"/>
          </w:tcPr>
          <w:p w14:paraId="4869BA20" w14:textId="77777777" w:rsidR="006553C5" w:rsidRPr="00025F4E" w:rsidRDefault="006553C5" w:rsidP="00D276AF"/>
        </w:tc>
      </w:tr>
      <w:tr w:rsidR="006553C5" w:rsidRPr="00025F4E" w14:paraId="57E5C679" w14:textId="77777777" w:rsidTr="00D276AF">
        <w:tc>
          <w:tcPr>
            <w:tcW w:w="4621" w:type="dxa"/>
          </w:tcPr>
          <w:p w14:paraId="3D550DAC" w14:textId="77777777" w:rsidR="006553C5" w:rsidRPr="00025F4E" w:rsidRDefault="006553C5" w:rsidP="00D276AF"/>
        </w:tc>
        <w:tc>
          <w:tcPr>
            <w:tcW w:w="4621" w:type="dxa"/>
          </w:tcPr>
          <w:p w14:paraId="02FA5043" w14:textId="77777777" w:rsidR="006553C5" w:rsidRPr="00025F4E" w:rsidRDefault="006553C5" w:rsidP="00D276AF"/>
        </w:tc>
      </w:tr>
      <w:tr w:rsidR="006553C5" w:rsidRPr="00025F4E" w14:paraId="45F44D1C" w14:textId="77777777" w:rsidTr="00D276AF">
        <w:tc>
          <w:tcPr>
            <w:tcW w:w="4621" w:type="dxa"/>
          </w:tcPr>
          <w:p w14:paraId="24FBE947" w14:textId="77777777" w:rsidR="006553C5" w:rsidRPr="00025F4E" w:rsidRDefault="006553C5" w:rsidP="00D276AF"/>
        </w:tc>
        <w:tc>
          <w:tcPr>
            <w:tcW w:w="4621" w:type="dxa"/>
          </w:tcPr>
          <w:p w14:paraId="6F3100B0" w14:textId="77777777" w:rsidR="006553C5" w:rsidRPr="00025F4E" w:rsidRDefault="006553C5" w:rsidP="00D276AF"/>
        </w:tc>
      </w:tr>
      <w:tr w:rsidR="006553C5" w:rsidRPr="00025F4E" w14:paraId="354A12B1" w14:textId="77777777" w:rsidTr="00D276AF">
        <w:tc>
          <w:tcPr>
            <w:tcW w:w="4621" w:type="dxa"/>
          </w:tcPr>
          <w:p w14:paraId="483EF7AC" w14:textId="77777777" w:rsidR="006553C5" w:rsidRPr="00025F4E" w:rsidRDefault="006553C5" w:rsidP="00D276AF"/>
        </w:tc>
        <w:tc>
          <w:tcPr>
            <w:tcW w:w="4621" w:type="dxa"/>
          </w:tcPr>
          <w:p w14:paraId="32B06CC8" w14:textId="77777777" w:rsidR="006553C5" w:rsidRPr="00025F4E" w:rsidRDefault="006553C5" w:rsidP="00D276AF"/>
        </w:tc>
      </w:tr>
      <w:tr w:rsidR="006553C5" w:rsidRPr="00025F4E" w14:paraId="5B514782" w14:textId="77777777" w:rsidTr="00D276AF">
        <w:tc>
          <w:tcPr>
            <w:tcW w:w="4621" w:type="dxa"/>
          </w:tcPr>
          <w:p w14:paraId="75BBE890" w14:textId="77777777" w:rsidR="006553C5" w:rsidRPr="00025F4E" w:rsidRDefault="006553C5" w:rsidP="00D276AF"/>
        </w:tc>
        <w:tc>
          <w:tcPr>
            <w:tcW w:w="4621" w:type="dxa"/>
          </w:tcPr>
          <w:p w14:paraId="44D5DB77" w14:textId="77777777" w:rsidR="006553C5" w:rsidRPr="00025F4E" w:rsidRDefault="006553C5" w:rsidP="00D276AF"/>
        </w:tc>
      </w:tr>
      <w:tr w:rsidR="006553C5" w:rsidRPr="00025F4E" w14:paraId="37A6FB80" w14:textId="77777777" w:rsidTr="00D276AF">
        <w:tc>
          <w:tcPr>
            <w:tcW w:w="4621" w:type="dxa"/>
          </w:tcPr>
          <w:p w14:paraId="583139EA" w14:textId="77777777" w:rsidR="006553C5" w:rsidRPr="00025F4E" w:rsidRDefault="006553C5" w:rsidP="00D276AF"/>
        </w:tc>
        <w:tc>
          <w:tcPr>
            <w:tcW w:w="4621" w:type="dxa"/>
          </w:tcPr>
          <w:p w14:paraId="7387B13A" w14:textId="77777777" w:rsidR="006553C5" w:rsidRPr="00025F4E" w:rsidRDefault="006553C5" w:rsidP="00D276AF"/>
        </w:tc>
      </w:tr>
      <w:tr w:rsidR="006553C5" w:rsidRPr="00025F4E" w14:paraId="214E1F40" w14:textId="77777777" w:rsidTr="00D276AF">
        <w:tc>
          <w:tcPr>
            <w:tcW w:w="4621" w:type="dxa"/>
          </w:tcPr>
          <w:p w14:paraId="1C0B3A0A" w14:textId="77777777" w:rsidR="006553C5" w:rsidRPr="00025F4E" w:rsidRDefault="006553C5" w:rsidP="00D276AF"/>
        </w:tc>
        <w:tc>
          <w:tcPr>
            <w:tcW w:w="4621" w:type="dxa"/>
          </w:tcPr>
          <w:p w14:paraId="75BE519E" w14:textId="77777777" w:rsidR="006553C5" w:rsidRPr="00025F4E" w:rsidRDefault="006553C5" w:rsidP="00D276AF"/>
        </w:tc>
      </w:tr>
      <w:tr w:rsidR="006553C5" w:rsidRPr="00025F4E" w14:paraId="612BE712" w14:textId="77777777" w:rsidTr="00D276AF">
        <w:tc>
          <w:tcPr>
            <w:tcW w:w="4621" w:type="dxa"/>
          </w:tcPr>
          <w:p w14:paraId="4D118FAC" w14:textId="77777777" w:rsidR="006553C5" w:rsidRPr="00025F4E" w:rsidRDefault="006553C5" w:rsidP="00D276AF"/>
        </w:tc>
        <w:tc>
          <w:tcPr>
            <w:tcW w:w="4621" w:type="dxa"/>
          </w:tcPr>
          <w:p w14:paraId="35C1A6E1" w14:textId="77777777" w:rsidR="006553C5" w:rsidRPr="00025F4E" w:rsidRDefault="006553C5" w:rsidP="00D276AF"/>
        </w:tc>
      </w:tr>
      <w:tr w:rsidR="006553C5" w:rsidRPr="00025F4E" w14:paraId="037F8DD9" w14:textId="77777777" w:rsidTr="00D276AF">
        <w:tc>
          <w:tcPr>
            <w:tcW w:w="4621" w:type="dxa"/>
          </w:tcPr>
          <w:p w14:paraId="6C4C7581" w14:textId="77777777" w:rsidR="006553C5" w:rsidRPr="00025F4E" w:rsidRDefault="006553C5" w:rsidP="00D276AF"/>
        </w:tc>
        <w:tc>
          <w:tcPr>
            <w:tcW w:w="4621" w:type="dxa"/>
          </w:tcPr>
          <w:p w14:paraId="4C44B925" w14:textId="77777777" w:rsidR="006553C5" w:rsidRPr="00025F4E" w:rsidRDefault="006553C5" w:rsidP="00D276AF"/>
        </w:tc>
      </w:tr>
      <w:tr w:rsidR="006553C5" w:rsidRPr="00025F4E" w14:paraId="7E0F7D58" w14:textId="77777777" w:rsidTr="00D276AF">
        <w:tc>
          <w:tcPr>
            <w:tcW w:w="4621" w:type="dxa"/>
          </w:tcPr>
          <w:p w14:paraId="4F71634C" w14:textId="77777777" w:rsidR="006553C5" w:rsidRPr="00025F4E" w:rsidRDefault="006553C5" w:rsidP="00D276AF"/>
        </w:tc>
        <w:tc>
          <w:tcPr>
            <w:tcW w:w="4621" w:type="dxa"/>
          </w:tcPr>
          <w:p w14:paraId="4BFB2D8E" w14:textId="77777777" w:rsidR="006553C5" w:rsidRPr="00025F4E" w:rsidRDefault="006553C5" w:rsidP="00D276AF"/>
        </w:tc>
      </w:tr>
      <w:tr w:rsidR="006553C5" w:rsidRPr="00025F4E" w14:paraId="6899DF81" w14:textId="77777777" w:rsidTr="00D276AF">
        <w:tc>
          <w:tcPr>
            <w:tcW w:w="4621" w:type="dxa"/>
          </w:tcPr>
          <w:p w14:paraId="3348943A" w14:textId="77777777" w:rsidR="006553C5" w:rsidRPr="00025F4E" w:rsidRDefault="006553C5" w:rsidP="00D276AF"/>
        </w:tc>
        <w:tc>
          <w:tcPr>
            <w:tcW w:w="4621" w:type="dxa"/>
          </w:tcPr>
          <w:p w14:paraId="026B4745" w14:textId="77777777" w:rsidR="006553C5" w:rsidRPr="00025F4E" w:rsidRDefault="006553C5" w:rsidP="00D276AF"/>
        </w:tc>
      </w:tr>
    </w:tbl>
    <w:p w14:paraId="36D56A2E" w14:textId="77777777" w:rsidR="006553C5" w:rsidRPr="00025F4E" w:rsidRDefault="006553C5"/>
    <w:sectPr w:rsidR="006553C5" w:rsidRPr="00025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4E"/>
    <w:rsid w:val="00000120"/>
    <w:rsid w:val="00025F4E"/>
    <w:rsid w:val="000672CB"/>
    <w:rsid w:val="001A65E4"/>
    <w:rsid w:val="00454F31"/>
    <w:rsid w:val="005454FD"/>
    <w:rsid w:val="006553C5"/>
    <w:rsid w:val="0066667C"/>
    <w:rsid w:val="008B459B"/>
    <w:rsid w:val="00AB2D6A"/>
    <w:rsid w:val="00C80E4A"/>
    <w:rsid w:val="00FA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CEAB8"/>
  <w15:chartTrackingRefBased/>
  <w15:docId w15:val="{0008C6FD-9F2D-459A-8C80-C73563E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4E"/>
    <w:rPr>
      <w:kern w:val="0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F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uizlet.com" TargetMode="External"/><Relationship Id="rId4" Type="http://schemas.openxmlformats.org/officeDocument/2006/relationships/hyperlink" Target="http://www.wrt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van Meyl</dc:creator>
  <cp:keywords/>
  <dc:description/>
  <cp:lastModifiedBy>Jade van Meyl</cp:lastModifiedBy>
  <cp:revision>4</cp:revision>
  <dcterms:created xsi:type="dcterms:W3CDTF">2025-06-26T11:11:00Z</dcterms:created>
  <dcterms:modified xsi:type="dcterms:W3CDTF">2025-06-26T12:23:00Z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2025-06-26T11:43:59Z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8e49b4c2-6ca6-4c5d-b9dc-7f6b6267ba35</vt:lpwstr>
  </property>
  <property fmtid="{D5CDD505-2E9C-101B-9397-08002B2CF9AE}" pid="8" name="MSIP_Label_415030db-5b96-4a80-bef5-9bbf300e0d2e_ContentBits">
    <vt:lpwstr>0</vt:lpwstr>
  </property>
  <property fmtid="{D5CDD505-2E9C-101B-9397-08002B2CF9AE}" pid="9" name="MSIP_Label_415030db-5b96-4a80-bef5-9bbf300e0d2e_Tag">
    <vt:lpwstr>10, 3, 0, 1</vt:lpwstr>
  </property>
</Properties>
</file>